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5" w:rsidRPr="001C16D7" w:rsidRDefault="00673175" w:rsidP="00136C00">
      <w:pPr>
        <w:spacing w:after="0" w:line="240" w:lineRule="auto"/>
        <w:jc w:val="center"/>
        <w:rPr>
          <w:rFonts w:ascii="Century Gothic" w:hAnsi="Century Gothic"/>
          <w:b/>
          <w:smallCaps/>
          <w:sz w:val="24"/>
          <w:szCs w:val="24"/>
        </w:rPr>
      </w:pPr>
      <w:bookmarkStart w:id="0" w:name="_GoBack"/>
      <w:bookmarkEnd w:id="0"/>
    </w:p>
    <w:p w:rsidR="00136C00" w:rsidRPr="00F8573B" w:rsidRDefault="00136C00" w:rsidP="00136C00">
      <w:pPr>
        <w:spacing w:after="0" w:line="240" w:lineRule="auto"/>
        <w:jc w:val="center"/>
        <w:rPr>
          <w:rFonts w:ascii="Century Gothic" w:hAnsi="Century Gothic"/>
          <w:b/>
          <w:smallCaps/>
          <w:sz w:val="32"/>
          <w:szCs w:val="24"/>
        </w:rPr>
      </w:pPr>
      <w:proofErr w:type="spellStart"/>
      <w:r w:rsidRPr="00F8573B">
        <w:rPr>
          <w:rFonts w:ascii="Century Gothic" w:hAnsi="Century Gothic"/>
          <w:b/>
          <w:smallCaps/>
          <w:sz w:val="32"/>
          <w:szCs w:val="24"/>
        </w:rPr>
        <w:t>Introductieles</w:t>
      </w:r>
      <w:proofErr w:type="spellEnd"/>
      <w:r w:rsidR="00F8573B" w:rsidRPr="00F8573B">
        <w:rPr>
          <w:rFonts w:ascii="Century Gothic" w:hAnsi="Century Gothic"/>
          <w:b/>
          <w:smallCaps/>
          <w:sz w:val="32"/>
          <w:szCs w:val="24"/>
        </w:rPr>
        <w:t>:</w:t>
      </w:r>
      <w:r w:rsidRPr="00F8573B">
        <w:rPr>
          <w:rFonts w:ascii="Century Gothic" w:hAnsi="Century Gothic"/>
          <w:b/>
          <w:smallCaps/>
          <w:sz w:val="32"/>
          <w:szCs w:val="24"/>
        </w:rPr>
        <w:t xml:space="preserve"> </w:t>
      </w:r>
      <w:r w:rsidR="00F8573B" w:rsidRPr="00F8573B">
        <w:rPr>
          <w:rFonts w:ascii="Century Gothic" w:hAnsi="Century Gothic"/>
          <w:b/>
          <w:smallCaps/>
          <w:sz w:val="32"/>
          <w:szCs w:val="24"/>
        </w:rPr>
        <w:t>W</w:t>
      </w:r>
      <w:r w:rsidRPr="00F8573B">
        <w:rPr>
          <w:rFonts w:ascii="Century Gothic" w:hAnsi="Century Gothic"/>
          <w:b/>
          <w:smallCaps/>
          <w:sz w:val="32"/>
          <w:szCs w:val="24"/>
        </w:rPr>
        <w:t>at</w:t>
      </w:r>
      <w:r w:rsidR="00F8573B" w:rsidRPr="00F8573B">
        <w:rPr>
          <w:rFonts w:ascii="Century Gothic" w:hAnsi="Century Gothic"/>
          <w:b/>
          <w:smallCaps/>
          <w:sz w:val="32"/>
          <w:szCs w:val="24"/>
        </w:rPr>
        <w:t>/Waarvoor</w:t>
      </w:r>
      <w:r w:rsidRPr="00F8573B">
        <w:rPr>
          <w:rFonts w:ascii="Century Gothic" w:hAnsi="Century Gothic"/>
          <w:b/>
          <w:smallCaps/>
          <w:sz w:val="32"/>
          <w:szCs w:val="24"/>
        </w:rPr>
        <w:t xml:space="preserve"> is LOB?</w:t>
      </w:r>
    </w:p>
    <w:p w:rsidR="00136C00" w:rsidRPr="00F8573B" w:rsidRDefault="00136C00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</w:p>
    <w:p w:rsidR="001C16D7" w:rsidRPr="00F8573B" w:rsidRDefault="001C16D7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</w:p>
    <w:p w:rsidR="00D20BB5" w:rsidRPr="0098240A" w:rsidRDefault="00D20BB5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 w:rsidRPr="0098240A">
        <w:rPr>
          <w:rFonts w:ascii="Century Gothic" w:hAnsi="Century Gothic"/>
          <w:b/>
          <w:smallCaps/>
          <w:sz w:val="24"/>
          <w:szCs w:val="24"/>
          <w:u w:val="single"/>
        </w:rPr>
        <w:t>Start LOB</w:t>
      </w:r>
      <w:r w:rsidR="001A6A83" w:rsidRPr="0098240A">
        <w:rPr>
          <w:rFonts w:ascii="Century Gothic" w:hAnsi="Century Gothic"/>
          <w:b/>
          <w:smallCaps/>
          <w:sz w:val="24"/>
          <w:szCs w:val="24"/>
          <w:u w:val="single"/>
        </w:rPr>
        <w:t xml:space="preserve"> / </w:t>
      </w:r>
      <w:proofErr w:type="spellStart"/>
      <w:r w:rsidR="001A6A83" w:rsidRPr="0098240A">
        <w:rPr>
          <w:rFonts w:ascii="Century Gothic" w:hAnsi="Century Gothic"/>
          <w:b/>
          <w:smallCaps/>
          <w:sz w:val="24"/>
          <w:szCs w:val="24"/>
          <w:u w:val="single"/>
        </w:rPr>
        <w:t>Introductieles</w:t>
      </w:r>
      <w:proofErr w:type="spellEnd"/>
    </w:p>
    <w:p w:rsidR="00D20BB5" w:rsidRPr="007813A4" w:rsidRDefault="00D20BB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813A4">
        <w:rPr>
          <w:rFonts w:ascii="Century Gothic" w:hAnsi="Century Gothic"/>
          <w:sz w:val="24"/>
          <w:szCs w:val="24"/>
        </w:rPr>
        <w:t>Ons advies aan jullie i</w:t>
      </w:r>
      <w:r w:rsidR="0082464F">
        <w:rPr>
          <w:rFonts w:ascii="Century Gothic" w:hAnsi="Century Gothic"/>
          <w:sz w:val="24"/>
          <w:szCs w:val="24"/>
        </w:rPr>
        <w:t>s</w:t>
      </w:r>
      <w:r w:rsidRPr="007813A4">
        <w:rPr>
          <w:rFonts w:ascii="Century Gothic" w:hAnsi="Century Gothic"/>
          <w:sz w:val="24"/>
          <w:szCs w:val="24"/>
        </w:rPr>
        <w:t xml:space="preserve"> om LOB te starten met het klassikaal bespreken wat LOB eigenlijk is.</w:t>
      </w:r>
    </w:p>
    <w:p w:rsidR="00673175" w:rsidRDefault="0067317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36C00" w:rsidRDefault="00136C00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C1EBA" w:rsidRPr="001A6A83" w:rsidRDefault="00DC1EBA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 w:rsidRPr="001A6A83">
        <w:rPr>
          <w:rFonts w:ascii="Century Gothic" w:hAnsi="Century Gothic"/>
          <w:b/>
          <w:smallCaps/>
          <w:sz w:val="24"/>
          <w:szCs w:val="24"/>
          <w:u w:val="single"/>
        </w:rPr>
        <w:t xml:space="preserve">Uitleg </w:t>
      </w:r>
      <w:r w:rsidR="00304A46">
        <w:rPr>
          <w:rFonts w:ascii="Century Gothic" w:hAnsi="Century Gothic"/>
          <w:b/>
          <w:smallCaps/>
          <w:sz w:val="24"/>
          <w:szCs w:val="24"/>
          <w:u w:val="single"/>
        </w:rPr>
        <w:t xml:space="preserve">geven over </w:t>
      </w:r>
      <w:r w:rsidR="002369AF" w:rsidRPr="001A6A83">
        <w:rPr>
          <w:rFonts w:ascii="Century Gothic" w:hAnsi="Century Gothic"/>
          <w:b/>
          <w:smallCaps/>
          <w:sz w:val="24"/>
          <w:szCs w:val="24"/>
          <w:u w:val="single"/>
        </w:rPr>
        <w:t>‘Wat is LOB’</w:t>
      </w:r>
    </w:p>
    <w:p w:rsidR="00D20BB5" w:rsidRPr="007813A4" w:rsidRDefault="00D20BB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813A4">
        <w:rPr>
          <w:rFonts w:ascii="Century Gothic" w:hAnsi="Century Gothic"/>
          <w:sz w:val="24"/>
          <w:szCs w:val="24"/>
        </w:rPr>
        <w:t xml:space="preserve">LOB = </w:t>
      </w:r>
      <w:proofErr w:type="spellStart"/>
      <w:r w:rsidRPr="007813A4">
        <w:rPr>
          <w:rFonts w:ascii="Century Gothic" w:hAnsi="Century Gothic"/>
          <w:sz w:val="24"/>
          <w:szCs w:val="24"/>
        </w:rPr>
        <w:t>LoopbaanOrientatie</w:t>
      </w:r>
      <w:proofErr w:type="spellEnd"/>
      <w:r w:rsidRPr="007813A4">
        <w:rPr>
          <w:rFonts w:ascii="Century Gothic" w:hAnsi="Century Gothic"/>
          <w:sz w:val="24"/>
          <w:szCs w:val="24"/>
        </w:rPr>
        <w:t xml:space="preserve"> en -Begeleiding</w:t>
      </w:r>
      <w:r w:rsidR="001A6A83">
        <w:rPr>
          <w:rFonts w:ascii="Century Gothic" w:hAnsi="Century Gothic"/>
          <w:sz w:val="24"/>
          <w:szCs w:val="24"/>
        </w:rPr>
        <w:t xml:space="preserve"> (zie handleiding)</w:t>
      </w:r>
    </w:p>
    <w:p w:rsidR="00D20BB5" w:rsidRDefault="00D20BB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A6A83" w:rsidRDefault="004A12CB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2492E1F0" wp14:editId="0BDB0E18">
            <wp:extent cx="4671060" cy="9602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8108" cy="96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D1" w:rsidRPr="007813A4" w:rsidRDefault="005A1FD1" w:rsidP="005A1FD1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7813A4">
        <w:rPr>
          <w:rFonts w:ascii="Century Gothic" w:hAnsi="Century Gothic"/>
          <w:sz w:val="24"/>
          <w:szCs w:val="24"/>
        </w:rPr>
        <w:t>Je gaat een groot deel van je leven werken. Dan kun je maar beter iets doen wat je echt graag wilt en waar je blij van wordt.</w:t>
      </w:r>
    </w:p>
    <w:p w:rsidR="005A1FD1" w:rsidRPr="007813A4" w:rsidRDefault="005A1FD1" w:rsidP="005A1FD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813A4">
        <w:rPr>
          <w:rFonts w:ascii="Century Gothic" w:hAnsi="Century Gothic"/>
          <w:sz w:val="24"/>
          <w:szCs w:val="24"/>
        </w:rPr>
        <w:t>Hoe kom je erachter wat je precies wilt?</w:t>
      </w:r>
    </w:p>
    <w:p w:rsidR="005A1FD1" w:rsidRDefault="005A1FD1" w:rsidP="005A1FD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813A4">
        <w:rPr>
          <w:rFonts w:ascii="Century Gothic" w:hAnsi="Century Gothic"/>
          <w:sz w:val="24"/>
          <w:szCs w:val="24"/>
        </w:rPr>
        <w:t>Je kunt daarvoor kijken naar interesses</w:t>
      </w:r>
      <w:r>
        <w:rPr>
          <w:rFonts w:ascii="Century Gothic" w:hAnsi="Century Gothic"/>
          <w:sz w:val="24"/>
          <w:szCs w:val="24"/>
        </w:rPr>
        <w:t xml:space="preserve">, naar </w:t>
      </w:r>
      <w:r w:rsidRPr="007813A4">
        <w:rPr>
          <w:rFonts w:ascii="Century Gothic" w:hAnsi="Century Gothic"/>
          <w:sz w:val="24"/>
          <w:szCs w:val="24"/>
        </w:rPr>
        <w:t>dingen die je belangrijk vindt</w:t>
      </w:r>
      <w:r>
        <w:rPr>
          <w:rFonts w:ascii="Century Gothic" w:hAnsi="Century Gothic"/>
          <w:sz w:val="24"/>
          <w:szCs w:val="24"/>
        </w:rPr>
        <w:t>, naar dingen die bij jou passen, naar dingen waar je goed in bent en naar dingen die je belangrijk vindt</w:t>
      </w:r>
      <w:r w:rsidRPr="007813A4">
        <w:rPr>
          <w:rFonts w:ascii="Century Gothic" w:hAnsi="Century Gothic"/>
          <w:sz w:val="24"/>
          <w:szCs w:val="24"/>
        </w:rPr>
        <w:t>.</w:t>
      </w:r>
    </w:p>
    <w:p w:rsidR="005A1FD1" w:rsidRPr="007813A4" w:rsidRDefault="005A1FD1" w:rsidP="005A1FD1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Dus kijken naar jezelf; naar jouw talenten, eigenschappen, </w:t>
      </w:r>
      <w:r w:rsidR="00595695">
        <w:rPr>
          <w:rFonts w:ascii="Century Gothic" w:hAnsi="Century Gothic"/>
          <w:sz w:val="24"/>
          <w:szCs w:val="24"/>
        </w:rPr>
        <w:t xml:space="preserve">sterke kanten, vaardigheden </w:t>
      </w:r>
      <w:r>
        <w:rPr>
          <w:rFonts w:ascii="Century Gothic" w:hAnsi="Century Gothic"/>
          <w:sz w:val="24"/>
          <w:szCs w:val="24"/>
        </w:rPr>
        <w:t xml:space="preserve">en kwaliteiten. En ontdekken wat </w:t>
      </w:r>
      <w:r w:rsidR="00595695">
        <w:rPr>
          <w:rFonts w:ascii="Century Gothic" w:hAnsi="Century Gothic"/>
          <w:sz w:val="24"/>
          <w:szCs w:val="24"/>
        </w:rPr>
        <w:t xml:space="preserve">jij belangrijk vindt (waarden) en wat </w:t>
      </w:r>
      <w:r>
        <w:rPr>
          <w:rFonts w:ascii="Century Gothic" w:hAnsi="Century Gothic"/>
          <w:sz w:val="24"/>
          <w:szCs w:val="24"/>
        </w:rPr>
        <w:t>bij jou past. Maar ook wat jouw omgeving (=ouders/opvoeders, vrienden, buren etc</w:t>
      </w:r>
      <w:r w:rsidR="001B66D3">
        <w:rPr>
          <w:rFonts w:ascii="Century Gothic" w:hAnsi="Century Gothic"/>
          <w:sz w:val="24"/>
          <w:szCs w:val="24"/>
        </w:rPr>
        <w:t>.</w:t>
      </w:r>
      <w:r w:rsidR="000E52AB">
        <w:rPr>
          <w:rFonts w:ascii="Century Gothic" w:hAnsi="Century Gothic"/>
          <w:sz w:val="24"/>
          <w:szCs w:val="24"/>
        </w:rPr>
        <w:t>) vindt dat bij jou past</w:t>
      </w:r>
      <w:r w:rsidR="00136C00">
        <w:rPr>
          <w:rFonts w:ascii="Century Gothic" w:hAnsi="Century Gothic"/>
          <w:sz w:val="24"/>
          <w:szCs w:val="24"/>
        </w:rPr>
        <w:t xml:space="preserve">. </w:t>
      </w:r>
      <w:r w:rsidRPr="007813A4">
        <w:rPr>
          <w:rFonts w:ascii="Century Gothic" w:hAnsi="Century Gothic"/>
          <w:sz w:val="24"/>
          <w:szCs w:val="24"/>
        </w:rPr>
        <w:t>Hier</w:t>
      </w:r>
      <w:r>
        <w:rPr>
          <w:rFonts w:ascii="Century Gothic" w:hAnsi="Century Gothic"/>
          <w:sz w:val="24"/>
          <w:szCs w:val="24"/>
        </w:rPr>
        <w:t>voor is LOB bedoeld.”</w:t>
      </w:r>
    </w:p>
    <w:p w:rsidR="005A1FD1" w:rsidRDefault="005A1FD1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73175" w:rsidRDefault="0067317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313B" w:rsidRPr="001A6A83" w:rsidRDefault="000E52AB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>
        <w:rPr>
          <w:rFonts w:ascii="Century Gothic" w:hAnsi="Century Gothic"/>
          <w:b/>
          <w:smallCaps/>
          <w:sz w:val="24"/>
          <w:szCs w:val="24"/>
          <w:u w:val="single"/>
        </w:rPr>
        <w:t xml:space="preserve">Uitleg </w:t>
      </w:r>
      <w:r w:rsidR="00136C00">
        <w:rPr>
          <w:rFonts w:ascii="Century Gothic" w:hAnsi="Century Gothic"/>
          <w:b/>
          <w:smallCaps/>
          <w:sz w:val="24"/>
          <w:szCs w:val="24"/>
          <w:u w:val="single"/>
        </w:rPr>
        <w:t xml:space="preserve">geven </w:t>
      </w:r>
      <w:r>
        <w:rPr>
          <w:rFonts w:ascii="Century Gothic" w:hAnsi="Century Gothic"/>
          <w:b/>
          <w:smallCaps/>
          <w:sz w:val="24"/>
          <w:szCs w:val="24"/>
          <w:u w:val="single"/>
        </w:rPr>
        <w:t xml:space="preserve">over: </w:t>
      </w:r>
      <w:r w:rsidR="00304A46">
        <w:rPr>
          <w:rFonts w:ascii="Century Gothic" w:hAnsi="Century Gothic"/>
          <w:b/>
          <w:smallCaps/>
          <w:sz w:val="24"/>
          <w:szCs w:val="24"/>
          <w:u w:val="single"/>
        </w:rPr>
        <w:t>‘W</w:t>
      </w:r>
      <w:r w:rsidR="002369AF" w:rsidRPr="001A6A83">
        <w:rPr>
          <w:rFonts w:ascii="Century Gothic" w:hAnsi="Century Gothic"/>
          <w:b/>
          <w:smallCaps/>
          <w:sz w:val="24"/>
          <w:szCs w:val="24"/>
          <w:u w:val="single"/>
        </w:rPr>
        <w:t>aar</w:t>
      </w:r>
      <w:r>
        <w:rPr>
          <w:rFonts w:ascii="Century Gothic" w:hAnsi="Century Gothic"/>
          <w:b/>
          <w:smallCaps/>
          <w:sz w:val="24"/>
          <w:szCs w:val="24"/>
          <w:u w:val="single"/>
        </w:rPr>
        <w:t>uit</w:t>
      </w:r>
      <w:r w:rsidR="002369AF" w:rsidRPr="001A6A83">
        <w:rPr>
          <w:rFonts w:ascii="Century Gothic" w:hAnsi="Century Gothic"/>
          <w:b/>
          <w:smallCaps/>
          <w:sz w:val="24"/>
          <w:szCs w:val="24"/>
          <w:u w:val="single"/>
        </w:rPr>
        <w:t xml:space="preserve"> bestaat LOB?</w:t>
      </w:r>
      <w:r w:rsidR="00304A46">
        <w:rPr>
          <w:rFonts w:ascii="Century Gothic" w:hAnsi="Century Gothic"/>
          <w:b/>
          <w:smallCaps/>
          <w:sz w:val="24"/>
          <w:szCs w:val="24"/>
          <w:u w:val="single"/>
        </w:rPr>
        <w:t>’</w:t>
      </w:r>
      <w:r w:rsidR="001A6A83" w:rsidRPr="003326B5">
        <w:rPr>
          <w:rFonts w:ascii="Century Gothic" w:hAnsi="Century Gothic"/>
          <w:b/>
          <w:smallCaps/>
          <w:sz w:val="24"/>
          <w:szCs w:val="24"/>
        </w:rPr>
        <w:t xml:space="preserve"> </w:t>
      </w:r>
      <w:r w:rsidR="001A6A83" w:rsidRPr="003326B5">
        <w:rPr>
          <w:rFonts w:ascii="Century Gothic" w:hAnsi="Century Gothic"/>
          <w:smallCaps/>
          <w:sz w:val="24"/>
          <w:szCs w:val="24"/>
        </w:rPr>
        <w:t>(zie handleiding)</w:t>
      </w:r>
    </w:p>
    <w:p w:rsidR="001A6A83" w:rsidRPr="008B6A1A" w:rsidRDefault="001A6A83" w:rsidP="001A6A8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B6A1A">
        <w:rPr>
          <w:rFonts w:ascii="Century Gothic" w:hAnsi="Century Gothic"/>
          <w:sz w:val="24"/>
          <w:szCs w:val="24"/>
        </w:rPr>
        <w:t xml:space="preserve">LOB op Het </w:t>
      </w:r>
      <w:proofErr w:type="spellStart"/>
      <w:r w:rsidRPr="008B6A1A">
        <w:rPr>
          <w:rFonts w:ascii="Century Gothic" w:hAnsi="Century Gothic"/>
          <w:sz w:val="24"/>
          <w:szCs w:val="24"/>
        </w:rPr>
        <w:t>Hooghuis</w:t>
      </w:r>
      <w:proofErr w:type="spellEnd"/>
      <w:r w:rsidRPr="008B6A1A">
        <w:rPr>
          <w:rFonts w:ascii="Century Gothic" w:hAnsi="Century Gothic"/>
          <w:sz w:val="24"/>
          <w:szCs w:val="24"/>
        </w:rPr>
        <w:t xml:space="preserve"> bestaat grofweg uit 4 belangrijke onderdelen, te weten:</w:t>
      </w:r>
    </w:p>
    <w:p w:rsidR="001A6A83" w:rsidRPr="008B6A1A" w:rsidRDefault="001A6A83" w:rsidP="001A6A83">
      <w:pPr>
        <w:pStyle w:val="Lijstaline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B6A1A">
        <w:rPr>
          <w:rFonts w:ascii="Century Gothic" w:hAnsi="Century Gothic"/>
          <w:sz w:val="24"/>
          <w:szCs w:val="24"/>
        </w:rPr>
        <w:t>LOB-werkboeken</w:t>
      </w:r>
    </w:p>
    <w:p w:rsidR="001A6A83" w:rsidRPr="008B6A1A" w:rsidRDefault="001A6A83" w:rsidP="001A6A83">
      <w:pPr>
        <w:pStyle w:val="Lijstaline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B6A1A">
        <w:rPr>
          <w:rFonts w:ascii="Century Gothic" w:hAnsi="Century Gothic"/>
          <w:sz w:val="24"/>
          <w:szCs w:val="24"/>
        </w:rPr>
        <w:t>Wikiwijs-portfolio</w:t>
      </w:r>
      <w:r w:rsidR="00A8702F">
        <w:rPr>
          <w:rFonts w:ascii="Century Gothic" w:hAnsi="Century Gothic"/>
          <w:sz w:val="24"/>
          <w:szCs w:val="24"/>
        </w:rPr>
        <w:t xml:space="preserve"> (leerjaar 1 zal dit </w:t>
      </w:r>
      <w:r w:rsidR="001B66D3">
        <w:rPr>
          <w:rFonts w:ascii="Century Gothic" w:hAnsi="Century Gothic"/>
          <w:sz w:val="24"/>
          <w:szCs w:val="24"/>
        </w:rPr>
        <w:t xml:space="preserve">portfolio </w:t>
      </w:r>
      <w:r w:rsidR="00A8702F">
        <w:rPr>
          <w:rFonts w:ascii="Century Gothic" w:hAnsi="Century Gothic"/>
          <w:sz w:val="24"/>
          <w:szCs w:val="24"/>
        </w:rPr>
        <w:t>moeten opstarten</w:t>
      </w:r>
      <w:r w:rsidR="001B66D3">
        <w:rPr>
          <w:rFonts w:ascii="Century Gothic" w:hAnsi="Century Gothic"/>
          <w:sz w:val="24"/>
          <w:szCs w:val="24"/>
        </w:rPr>
        <w:t xml:space="preserve"> in Wikiwijs</w:t>
      </w:r>
      <w:r w:rsidR="00A8702F">
        <w:rPr>
          <w:rFonts w:ascii="Century Gothic" w:hAnsi="Century Gothic"/>
          <w:sz w:val="24"/>
          <w:szCs w:val="24"/>
        </w:rPr>
        <w:t>)</w:t>
      </w:r>
    </w:p>
    <w:p w:rsidR="001A6A83" w:rsidRPr="008B6A1A" w:rsidRDefault="001A6A83" w:rsidP="001A6A83">
      <w:pPr>
        <w:pStyle w:val="Lijstaline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B6A1A">
        <w:rPr>
          <w:rFonts w:ascii="Century Gothic" w:hAnsi="Century Gothic"/>
          <w:sz w:val="24"/>
          <w:szCs w:val="24"/>
        </w:rPr>
        <w:t xml:space="preserve">Stages, TAT, </w:t>
      </w:r>
      <w:proofErr w:type="spellStart"/>
      <w:r w:rsidRPr="008B6A1A">
        <w:rPr>
          <w:rFonts w:ascii="Century Gothic" w:hAnsi="Century Gothic"/>
          <w:sz w:val="24"/>
          <w:szCs w:val="24"/>
        </w:rPr>
        <w:t>Explore</w:t>
      </w:r>
      <w:proofErr w:type="spellEnd"/>
      <w:r w:rsidRPr="008B6A1A">
        <w:rPr>
          <w:rFonts w:ascii="Century Gothic" w:hAnsi="Century Gothic"/>
          <w:sz w:val="24"/>
          <w:szCs w:val="24"/>
        </w:rPr>
        <w:t>-lessen, bezoeken aan vervolgopleidingen</w:t>
      </w:r>
    </w:p>
    <w:p w:rsidR="001A6A83" w:rsidRPr="008B6A1A" w:rsidRDefault="001A6A83" w:rsidP="001A6A83">
      <w:pPr>
        <w:pStyle w:val="Lijstaline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B6A1A">
        <w:rPr>
          <w:rFonts w:ascii="Century Gothic" w:hAnsi="Century Gothic"/>
          <w:sz w:val="24"/>
          <w:szCs w:val="24"/>
        </w:rPr>
        <w:t>OLM-gesprekken</w:t>
      </w:r>
      <w:r w:rsidR="00ED133B">
        <w:rPr>
          <w:rFonts w:ascii="Century Gothic" w:hAnsi="Century Gothic"/>
          <w:sz w:val="24"/>
          <w:szCs w:val="24"/>
        </w:rPr>
        <w:t xml:space="preserve"> / Loopbaangesprekken</w:t>
      </w:r>
    </w:p>
    <w:p w:rsidR="002369AF" w:rsidRDefault="002369AF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51F5F" w:rsidRPr="007813A4" w:rsidRDefault="00A51F5F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A3689" w:rsidRPr="008B6A1A" w:rsidRDefault="008B6A1A" w:rsidP="007813A4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 w:rsidRPr="008B6A1A">
        <w:rPr>
          <w:rFonts w:ascii="Century Gothic" w:hAnsi="Century Gothic"/>
          <w:b/>
          <w:smallCaps/>
          <w:sz w:val="24"/>
          <w:szCs w:val="24"/>
          <w:u w:val="single"/>
        </w:rPr>
        <w:t>Toon een filmpje met uitleg over LOB</w:t>
      </w:r>
    </w:p>
    <w:p w:rsidR="005A0DD6" w:rsidRDefault="003326B5" w:rsidP="005A0DD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@</w:t>
      </w:r>
      <w:r w:rsidR="001117D0" w:rsidRPr="00673175">
        <w:rPr>
          <w:rFonts w:ascii="Century Gothic" w:hAnsi="Century Gothic"/>
          <w:b/>
          <w:sz w:val="24"/>
          <w:szCs w:val="24"/>
        </w:rPr>
        <w:t>Klas 1</w:t>
      </w:r>
      <w:r w:rsidR="005A0DD6">
        <w:rPr>
          <w:rFonts w:ascii="Century Gothic" w:hAnsi="Century Gothic"/>
          <w:sz w:val="24"/>
          <w:szCs w:val="24"/>
        </w:rPr>
        <w:t>:</w:t>
      </w:r>
      <w:r w:rsidR="001117D0">
        <w:rPr>
          <w:rFonts w:ascii="Century Gothic" w:hAnsi="Century Gothic"/>
          <w:sz w:val="24"/>
          <w:szCs w:val="24"/>
        </w:rPr>
        <w:tab/>
      </w:r>
      <w:r w:rsidR="005A0DD6">
        <w:rPr>
          <w:rFonts w:ascii="Century Gothic" w:hAnsi="Century Gothic"/>
          <w:sz w:val="24"/>
          <w:szCs w:val="24"/>
        </w:rPr>
        <w:tab/>
        <w:t>Film over LOB (9 minuten)</w:t>
      </w:r>
    </w:p>
    <w:p w:rsidR="005A0DD6" w:rsidRPr="007813A4" w:rsidRDefault="003326B5" w:rsidP="005A0DD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hyperlink r:id="rId8" w:history="1">
        <w:r w:rsidR="005A0DD6" w:rsidRPr="007813A4">
          <w:rPr>
            <w:rStyle w:val="Hyperlink"/>
            <w:rFonts w:ascii="Century Gothic" w:hAnsi="Century Gothic"/>
            <w:sz w:val="24"/>
            <w:szCs w:val="24"/>
          </w:rPr>
          <w:t>https://www.youtube.com/watch?v=XOmm6BR0Uxk</w:t>
        </w:r>
      </w:hyperlink>
    </w:p>
    <w:p w:rsidR="005A0DD6" w:rsidRDefault="003326B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@</w:t>
      </w:r>
      <w:r w:rsidR="005A0DD6" w:rsidRPr="00673175">
        <w:rPr>
          <w:rFonts w:ascii="Century Gothic" w:hAnsi="Century Gothic"/>
          <w:b/>
          <w:sz w:val="24"/>
          <w:szCs w:val="24"/>
        </w:rPr>
        <w:t>Klas 2</w:t>
      </w:r>
      <w:r w:rsidR="005A0DD6">
        <w:rPr>
          <w:rFonts w:ascii="Century Gothic" w:hAnsi="Century Gothic"/>
          <w:sz w:val="24"/>
          <w:szCs w:val="24"/>
        </w:rPr>
        <w:t>:</w:t>
      </w:r>
      <w:r w:rsidR="005A0DD6">
        <w:rPr>
          <w:rFonts w:ascii="Century Gothic" w:hAnsi="Century Gothic"/>
          <w:sz w:val="24"/>
          <w:szCs w:val="24"/>
        </w:rPr>
        <w:tab/>
      </w:r>
      <w:r w:rsidR="005A0DD6">
        <w:rPr>
          <w:rFonts w:ascii="Century Gothic" w:hAnsi="Century Gothic"/>
          <w:sz w:val="24"/>
          <w:szCs w:val="24"/>
        </w:rPr>
        <w:tab/>
        <w:t>Animatie over vernieuwde VMBO-profielen (3 minuten)</w:t>
      </w:r>
    </w:p>
    <w:p w:rsidR="007A3689" w:rsidRDefault="003326B5" w:rsidP="007813A4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hyperlink r:id="rId9" w:history="1">
        <w:r w:rsidR="007A3689" w:rsidRPr="007813A4">
          <w:rPr>
            <w:rStyle w:val="Hyperlink"/>
            <w:rFonts w:ascii="Century Gothic" w:hAnsi="Century Gothic"/>
            <w:sz w:val="24"/>
            <w:szCs w:val="24"/>
          </w:rPr>
          <w:t>https://www.youtube.com/watch?v=55u64_Or4dw</w:t>
        </w:r>
      </w:hyperlink>
    </w:p>
    <w:p w:rsidR="005A0DD6" w:rsidRPr="007813A4" w:rsidRDefault="003326B5" w:rsidP="007813A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@</w:t>
      </w:r>
      <w:r w:rsidR="001117D0" w:rsidRPr="00673175">
        <w:rPr>
          <w:rFonts w:ascii="Century Gothic" w:hAnsi="Century Gothic"/>
          <w:b/>
          <w:sz w:val="24"/>
          <w:szCs w:val="24"/>
        </w:rPr>
        <w:t>Klas 2, 3 en 4</w:t>
      </w:r>
      <w:r w:rsidR="005A0DD6">
        <w:rPr>
          <w:rFonts w:ascii="Century Gothic" w:hAnsi="Century Gothic"/>
          <w:sz w:val="24"/>
          <w:szCs w:val="24"/>
        </w:rPr>
        <w:t>:</w:t>
      </w:r>
      <w:r w:rsidR="005A0DD6">
        <w:rPr>
          <w:rFonts w:ascii="Century Gothic" w:hAnsi="Century Gothic"/>
          <w:sz w:val="24"/>
          <w:szCs w:val="24"/>
        </w:rPr>
        <w:tab/>
        <w:t>Animatie over LOB in het VMBO (3 minuten)</w:t>
      </w:r>
    </w:p>
    <w:p w:rsidR="001A6A83" w:rsidRDefault="003326B5" w:rsidP="00A8702F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hyperlink r:id="rId10" w:history="1">
        <w:r w:rsidR="007A3689" w:rsidRPr="007813A4">
          <w:rPr>
            <w:rStyle w:val="Hyperlink"/>
            <w:rFonts w:ascii="Century Gothic" w:hAnsi="Century Gothic"/>
            <w:sz w:val="24"/>
            <w:szCs w:val="24"/>
          </w:rPr>
          <w:t>https://www.youtube.com/watch?v=sNmwRORc0DQ</w:t>
        </w:r>
      </w:hyperlink>
    </w:p>
    <w:p w:rsidR="00410EAC" w:rsidRPr="007813A4" w:rsidRDefault="00410EAC" w:rsidP="00410EA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@</w:t>
      </w:r>
      <w:r w:rsidRPr="00673175">
        <w:rPr>
          <w:rFonts w:ascii="Century Gothic" w:hAnsi="Century Gothic"/>
          <w:b/>
          <w:sz w:val="24"/>
          <w:szCs w:val="24"/>
        </w:rPr>
        <w:t>Klas 4</w:t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Animatie over aanmelden MBO (1 minuut)</w:t>
      </w:r>
    </w:p>
    <w:p w:rsidR="00410EAC" w:rsidRPr="00410EAC" w:rsidRDefault="00410EAC" w:rsidP="00410EAC">
      <w:pPr>
        <w:spacing w:after="0" w:line="240" w:lineRule="auto"/>
        <w:rPr>
          <w:rFonts w:ascii="Century Gothic" w:hAnsi="Century Gothic"/>
          <w:sz w:val="24"/>
        </w:rPr>
      </w:pPr>
      <w:r w:rsidRPr="00410EAC">
        <w:rPr>
          <w:rFonts w:ascii="Century Gothic" w:eastAsia="Times New Roman" w:hAnsi="Century Gothic"/>
        </w:rPr>
        <w:t xml:space="preserve">   </w:t>
      </w:r>
      <w:hyperlink r:id="rId11" w:history="1">
        <w:r w:rsidRPr="00410EAC">
          <w:rPr>
            <w:rStyle w:val="Hyperlink"/>
            <w:rFonts w:ascii="Century Gothic" w:eastAsia="Times New Roman" w:hAnsi="Century Gothic"/>
          </w:rPr>
          <w:t>https://www.rijksoverheid.nl/documenten/videos/2017/06/09/mbo-toelatingsrecht</w:t>
        </w:r>
      </w:hyperlink>
    </w:p>
    <w:p w:rsidR="00673175" w:rsidRDefault="00673175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73175" w:rsidRPr="000E52AB" w:rsidRDefault="00673175" w:rsidP="00673175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 w:rsidRPr="00673175">
        <w:rPr>
          <w:rFonts w:ascii="Century Gothic" w:hAnsi="Century Gothic"/>
          <w:b/>
          <w:smallCaps/>
          <w:sz w:val="24"/>
          <w:szCs w:val="24"/>
        </w:rPr>
        <w:lastRenderedPageBreak/>
        <w:t>@</w:t>
      </w:r>
      <w:r>
        <w:rPr>
          <w:rFonts w:ascii="Century Gothic" w:hAnsi="Century Gothic"/>
          <w:b/>
          <w:smallCaps/>
          <w:sz w:val="24"/>
          <w:szCs w:val="24"/>
          <w:u w:val="single"/>
        </w:rPr>
        <w:t>M</w:t>
      </w:r>
      <w:r w:rsidRPr="000E52AB">
        <w:rPr>
          <w:rFonts w:ascii="Century Gothic" w:hAnsi="Century Gothic"/>
          <w:b/>
          <w:smallCaps/>
          <w:sz w:val="24"/>
          <w:szCs w:val="24"/>
          <w:u w:val="single"/>
        </w:rPr>
        <w:t xml:space="preserve">entoren van klas </w:t>
      </w:r>
      <w:r>
        <w:rPr>
          <w:rFonts w:ascii="Century Gothic" w:hAnsi="Century Gothic"/>
          <w:b/>
          <w:smallCaps/>
          <w:sz w:val="24"/>
          <w:szCs w:val="24"/>
          <w:u w:val="single"/>
        </w:rPr>
        <w:t>1</w:t>
      </w:r>
      <w:r w:rsidRPr="000E52AB">
        <w:rPr>
          <w:rFonts w:ascii="Century Gothic" w:hAnsi="Century Gothic"/>
          <w:b/>
          <w:smallCaps/>
          <w:sz w:val="24"/>
          <w:szCs w:val="24"/>
          <w:u w:val="single"/>
        </w:rPr>
        <w:t>:</w:t>
      </w:r>
    </w:p>
    <w:p w:rsidR="00673175" w:rsidRDefault="00673175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Voordat er gestart wordt aan het LOB-werkboek ‘Wie ben ik</w:t>
      </w:r>
      <w:r w:rsidR="007E2E5B">
        <w:rPr>
          <w:rFonts w:ascii="Century Gothic" w:hAnsi="Century Gothic"/>
          <w:sz w:val="24"/>
          <w:szCs w:val="24"/>
        </w:rPr>
        <w:t xml:space="preserve"> Wat kan ik</w:t>
      </w:r>
      <w:r>
        <w:rPr>
          <w:rFonts w:ascii="Century Gothic" w:hAnsi="Century Gothic"/>
          <w:sz w:val="24"/>
          <w:szCs w:val="24"/>
        </w:rPr>
        <w:t>?’ dient het Wikiwijs-portfolio voor iedere leerling te worden aangemaakt.</w:t>
      </w:r>
    </w:p>
    <w:p w:rsidR="00673175" w:rsidRDefault="00673175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B030E" w:rsidRDefault="005B03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73175" w:rsidRDefault="00673175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E52AB" w:rsidRPr="000E52AB" w:rsidRDefault="00673175" w:rsidP="00A8702F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>
        <w:rPr>
          <w:rFonts w:ascii="Century Gothic" w:hAnsi="Century Gothic"/>
          <w:b/>
          <w:smallCaps/>
          <w:sz w:val="24"/>
          <w:szCs w:val="24"/>
        </w:rPr>
        <w:t>@</w:t>
      </w:r>
      <w:r w:rsidR="00304A46">
        <w:rPr>
          <w:rFonts w:ascii="Century Gothic" w:hAnsi="Century Gothic"/>
          <w:b/>
          <w:smallCaps/>
          <w:sz w:val="24"/>
          <w:szCs w:val="24"/>
          <w:u w:val="single"/>
        </w:rPr>
        <w:t>M</w:t>
      </w:r>
      <w:r w:rsidR="000E52AB" w:rsidRPr="000E52AB">
        <w:rPr>
          <w:rFonts w:ascii="Century Gothic" w:hAnsi="Century Gothic"/>
          <w:b/>
          <w:smallCaps/>
          <w:sz w:val="24"/>
          <w:szCs w:val="24"/>
          <w:u w:val="single"/>
        </w:rPr>
        <w:t>entoren van klas 2, 3 en 4:</w:t>
      </w:r>
    </w:p>
    <w:p w:rsidR="000E52AB" w:rsidRDefault="000E52A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Toon een </w:t>
      </w:r>
      <w:r w:rsidR="00304A46">
        <w:rPr>
          <w:rFonts w:ascii="Century Gothic" w:hAnsi="Century Gothic"/>
          <w:sz w:val="24"/>
          <w:szCs w:val="24"/>
        </w:rPr>
        <w:t>Wikiwijs-</w:t>
      </w:r>
      <w:r>
        <w:rPr>
          <w:rFonts w:ascii="Century Gothic" w:hAnsi="Century Gothic"/>
          <w:sz w:val="24"/>
          <w:szCs w:val="24"/>
        </w:rPr>
        <w:t>portfolio van een leerling uit de klas. Wat hangt er allemaal al in?</w:t>
      </w:r>
      <w:r w:rsidR="0098240A">
        <w:rPr>
          <w:rFonts w:ascii="Century Gothic" w:hAnsi="Century Gothic"/>
          <w:sz w:val="24"/>
          <w:szCs w:val="24"/>
        </w:rPr>
        <w:t xml:space="preserve"> Let op: ‘een portfolio aanleggen’ is een landelijk </w:t>
      </w:r>
      <w:r w:rsidR="0098240A" w:rsidRPr="0098240A">
        <w:rPr>
          <w:rFonts w:ascii="Century Gothic" w:hAnsi="Century Gothic"/>
          <w:sz w:val="24"/>
          <w:szCs w:val="24"/>
          <w:u w:val="single"/>
        </w:rPr>
        <w:t>verplicht</w:t>
      </w:r>
      <w:r w:rsidR="0098240A">
        <w:rPr>
          <w:rFonts w:ascii="Century Gothic" w:hAnsi="Century Gothic"/>
          <w:sz w:val="24"/>
          <w:szCs w:val="24"/>
        </w:rPr>
        <w:t xml:space="preserve"> onderdeel!!</w:t>
      </w:r>
    </w:p>
    <w:p w:rsidR="000E52AB" w:rsidRDefault="000E52A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73175" w:rsidRDefault="00673175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B030E" w:rsidRDefault="005B03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E52AB" w:rsidRPr="000E52AB" w:rsidRDefault="00673175" w:rsidP="00A8702F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>
        <w:rPr>
          <w:rFonts w:ascii="Century Gothic" w:hAnsi="Century Gothic"/>
          <w:b/>
          <w:smallCaps/>
          <w:sz w:val="24"/>
          <w:szCs w:val="24"/>
        </w:rPr>
        <w:t>@</w:t>
      </w:r>
      <w:r w:rsidR="000E52AB" w:rsidRPr="000E52AB">
        <w:rPr>
          <w:rFonts w:ascii="Century Gothic" w:hAnsi="Century Gothic"/>
          <w:b/>
          <w:smallCaps/>
          <w:sz w:val="24"/>
          <w:szCs w:val="24"/>
          <w:u w:val="single"/>
        </w:rPr>
        <w:t>Mentoren klas 3:</w:t>
      </w:r>
    </w:p>
    <w:p w:rsidR="00136C00" w:rsidRDefault="00136C00" w:rsidP="00136C00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Benoem dat </w:t>
      </w:r>
      <w:r w:rsidR="00CC540C">
        <w:rPr>
          <w:rFonts w:ascii="Century Gothic" w:hAnsi="Century Gothic"/>
          <w:sz w:val="24"/>
        </w:rPr>
        <w:t xml:space="preserve">het vak </w:t>
      </w:r>
      <w:r>
        <w:rPr>
          <w:rFonts w:ascii="Century Gothic" w:hAnsi="Century Gothic"/>
          <w:sz w:val="24"/>
        </w:rPr>
        <w:t>LOB een PTA heeft (en dus e</w:t>
      </w:r>
      <w:r w:rsidR="00DC166D">
        <w:rPr>
          <w:rFonts w:ascii="Century Gothic" w:hAnsi="Century Gothic"/>
          <w:sz w:val="24"/>
        </w:rPr>
        <w:t>e</w:t>
      </w:r>
      <w:r>
        <w:rPr>
          <w:rFonts w:ascii="Century Gothic" w:hAnsi="Century Gothic"/>
          <w:sz w:val="24"/>
        </w:rPr>
        <w:t>n deel is van het eindexamen).</w:t>
      </w:r>
    </w:p>
    <w:p w:rsidR="00136C00" w:rsidRPr="00AA530F" w:rsidRDefault="00136C00" w:rsidP="00136C00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Bespreek daarna waaruit het PTA van het vak LOB is opgebouwd (zie blz. 136 en 137 van </w:t>
      </w:r>
      <w:r w:rsidR="00983347">
        <w:rPr>
          <w:rFonts w:ascii="Century Gothic" w:hAnsi="Century Gothic"/>
          <w:sz w:val="24"/>
        </w:rPr>
        <w:t>het LOB-werkboek ‘</w:t>
      </w:r>
      <w:r>
        <w:rPr>
          <w:rFonts w:ascii="Century Gothic" w:hAnsi="Century Gothic"/>
          <w:sz w:val="24"/>
        </w:rPr>
        <w:t>Mijn keuzes?</w:t>
      </w:r>
      <w:r w:rsidR="00983347">
        <w:rPr>
          <w:rFonts w:ascii="Century Gothic" w:hAnsi="Century Gothic"/>
          <w:sz w:val="24"/>
        </w:rPr>
        <w:t>’</w:t>
      </w:r>
      <w:r>
        <w:rPr>
          <w:rFonts w:ascii="Century Gothic" w:hAnsi="Century Gothic"/>
          <w:sz w:val="24"/>
        </w:rPr>
        <w:t xml:space="preserve"> en verwijs hierbij ook naar Hoofdstuk 4).</w:t>
      </w:r>
    </w:p>
    <w:p w:rsidR="00136C00" w:rsidRDefault="00136C00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B030E" w:rsidRDefault="005B03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73B" w:rsidRDefault="00F8573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73B" w:rsidRPr="000E52AB" w:rsidRDefault="00F8573B" w:rsidP="00F8573B">
      <w:pPr>
        <w:spacing w:after="0" w:line="240" w:lineRule="auto"/>
        <w:rPr>
          <w:rFonts w:ascii="Century Gothic" w:hAnsi="Century Gothic"/>
          <w:b/>
          <w:smallCaps/>
          <w:sz w:val="24"/>
          <w:szCs w:val="24"/>
          <w:u w:val="single"/>
        </w:rPr>
      </w:pPr>
      <w:r>
        <w:rPr>
          <w:rFonts w:ascii="Century Gothic" w:hAnsi="Century Gothic"/>
          <w:b/>
          <w:smallCaps/>
          <w:sz w:val="24"/>
          <w:szCs w:val="24"/>
        </w:rPr>
        <w:t>@</w:t>
      </w:r>
      <w:r w:rsidRPr="000E52AB">
        <w:rPr>
          <w:rFonts w:ascii="Century Gothic" w:hAnsi="Century Gothic"/>
          <w:b/>
          <w:smallCaps/>
          <w:sz w:val="24"/>
          <w:szCs w:val="24"/>
          <w:u w:val="single"/>
        </w:rPr>
        <w:t>Mentoren klas 3:</w:t>
      </w:r>
    </w:p>
    <w:p w:rsidR="00F8573B" w:rsidRDefault="006448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Aangezien LOB een onderdeel is van het beroepsgerichte programma, is het verstandig om ook aandacht te besteden aan de profielen/Keuzevakken. </w:t>
      </w:r>
      <w:r w:rsidR="00F8573B">
        <w:rPr>
          <w:rFonts w:ascii="Century Gothic" w:hAnsi="Century Gothic"/>
          <w:sz w:val="24"/>
          <w:szCs w:val="24"/>
        </w:rPr>
        <w:t>Bespreek met de klas de totstandkoming van het eindcijfer van het profiel (B/K) en D&amp;P (GT). Zie hiervoor onderstaand</w:t>
      </w:r>
      <w:r>
        <w:rPr>
          <w:rFonts w:ascii="Century Gothic" w:hAnsi="Century Gothic"/>
          <w:sz w:val="24"/>
          <w:szCs w:val="24"/>
        </w:rPr>
        <w:t>e</w:t>
      </w:r>
      <w:r w:rsidR="00F8573B">
        <w:rPr>
          <w:rFonts w:ascii="Century Gothic" w:hAnsi="Century Gothic"/>
          <w:sz w:val="24"/>
          <w:szCs w:val="24"/>
        </w:rPr>
        <w:t xml:space="preserve"> schema</w:t>
      </w:r>
      <w:r>
        <w:rPr>
          <w:rFonts w:ascii="Century Gothic" w:hAnsi="Century Gothic"/>
          <w:sz w:val="24"/>
          <w:szCs w:val="24"/>
        </w:rPr>
        <w:t>’s</w:t>
      </w:r>
      <w:r w:rsidR="00F8573B">
        <w:rPr>
          <w:rFonts w:ascii="Century Gothic" w:hAnsi="Century Gothic"/>
          <w:sz w:val="24"/>
          <w:szCs w:val="24"/>
        </w:rPr>
        <w:t>.</w:t>
      </w:r>
    </w:p>
    <w:p w:rsidR="0064480E" w:rsidRDefault="006448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73B" w:rsidRDefault="0064480E" w:rsidP="00B9048D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 w:rsidRPr="0064480E">
        <w:rPr>
          <w:rFonts w:ascii="Century Gothic" w:hAnsi="Century Gothic"/>
          <w:b/>
          <w:sz w:val="24"/>
          <w:szCs w:val="24"/>
          <w:u w:val="single"/>
        </w:rPr>
        <w:sym w:font="Wingdings" w:char="F0E0"/>
      </w:r>
      <w:r w:rsidR="00F8573B" w:rsidRPr="00B9048D">
        <w:rPr>
          <w:rFonts w:ascii="Century Gothic" w:hAnsi="Century Gothic"/>
          <w:b/>
          <w:sz w:val="24"/>
          <w:szCs w:val="24"/>
          <w:u w:val="single"/>
        </w:rPr>
        <w:t>Basis/Kader</w:t>
      </w:r>
      <w:r w:rsidR="00F8573B">
        <w:rPr>
          <w:rFonts w:ascii="Century Gothic" w:hAnsi="Century Gothic"/>
          <w:sz w:val="24"/>
          <w:szCs w:val="24"/>
        </w:rPr>
        <w:t>:</w:t>
      </w:r>
    </w:p>
    <w:p w:rsidR="00F8573B" w:rsidRDefault="002359C4" w:rsidP="00B9048D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Het profiel bestaat aan het eind van klas 4 uit 2 cijfers, te weten:</w:t>
      </w:r>
    </w:p>
    <w:p w:rsidR="002359C4" w:rsidRDefault="002359C4" w:rsidP="002359C4">
      <w:pPr>
        <w:pStyle w:val="Lijstalinea"/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Combinatiecijfer</w:t>
      </w:r>
      <w:r w:rsidR="007C7297">
        <w:rPr>
          <w:rFonts w:ascii="Century Gothic" w:hAnsi="Century Gothic"/>
          <w:sz w:val="24"/>
          <w:szCs w:val="24"/>
        </w:rPr>
        <w:t>:</w:t>
      </w:r>
      <w:r w:rsidR="007C729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van de 4 gevolgde keuzevakken</w:t>
      </w:r>
    </w:p>
    <w:p w:rsidR="00F8573B" w:rsidRDefault="007C7297" w:rsidP="00194417">
      <w:pPr>
        <w:pStyle w:val="Lijstalinea"/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C7297">
        <w:rPr>
          <w:rFonts w:ascii="Century Gothic" w:hAnsi="Century Gothic"/>
          <w:sz w:val="24"/>
          <w:szCs w:val="24"/>
        </w:rPr>
        <w:t>Profielvak-</w:t>
      </w:r>
      <w:r w:rsidR="002359C4" w:rsidRPr="007C7297">
        <w:rPr>
          <w:rFonts w:ascii="Century Gothic" w:hAnsi="Century Gothic"/>
          <w:sz w:val="24"/>
          <w:szCs w:val="24"/>
        </w:rPr>
        <w:t>cijfer</w:t>
      </w:r>
      <w:r w:rsidRPr="007C7297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  <w:t>SE</w:t>
      </w:r>
      <w:r w:rsidRPr="007C7297">
        <w:rPr>
          <w:rFonts w:ascii="Century Gothic" w:hAnsi="Century Gothic"/>
          <w:sz w:val="24"/>
          <w:szCs w:val="24"/>
        </w:rPr>
        <w:t xml:space="preserve"> (50%)</w:t>
      </w:r>
      <w:r>
        <w:rPr>
          <w:rFonts w:ascii="Century Gothic" w:hAnsi="Century Gothic"/>
          <w:sz w:val="24"/>
          <w:szCs w:val="24"/>
        </w:rPr>
        <w:t xml:space="preserve"> + CSPE (50%)</w:t>
      </w:r>
    </w:p>
    <w:p w:rsidR="007C7297" w:rsidRDefault="007C7297" w:rsidP="00B9048D">
      <w:pPr>
        <w:pStyle w:val="Lijstalinea"/>
        <w:spacing w:after="0" w:line="240" w:lineRule="auto"/>
        <w:ind w:left="2832" w:firstLine="708"/>
        <w:rPr>
          <w:rFonts w:ascii="Century Gothic" w:hAnsi="Century Gothic"/>
          <w:sz w:val="18"/>
          <w:szCs w:val="24"/>
        </w:rPr>
      </w:pPr>
      <w:r w:rsidRPr="00B9048D">
        <w:rPr>
          <w:rFonts w:ascii="Century Gothic" w:hAnsi="Century Gothic"/>
          <w:sz w:val="18"/>
          <w:szCs w:val="24"/>
        </w:rPr>
        <w:t>#Het SE-cijfer is opgebouwd uit de cijfers van de 4 modules</w:t>
      </w:r>
    </w:p>
    <w:p w:rsidR="0090050B" w:rsidRPr="00B9048D" w:rsidRDefault="0090050B" w:rsidP="00B9048D">
      <w:pPr>
        <w:pStyle w:val="Lijstalinea"/>
        <w:spacing w:after="0" w:line="240" w:lineRule="auto"/>
        <w:ind w:left="2832" w:firstLine="70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>#CSPE = Centraal Examen</w:t>
      </w:r>
    </w:p>
    <w:p w:rsidR="00AF1EEF" w:rsidRDefault="00AF1EEF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F1EEF" w:rsidRDefault="00152ACA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14BED8B" wp14:editId="744C8D57">
            <wp:extent cx="5760720" cy="17748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CA" w:rsidRDefault="00152ACA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52ACA" w:rsidRDefault="00152ACA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52ACA" w:rsidRDefault="00152ACA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52ACA" w:rsidRDefault="00152ACA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729D0" w:rsidRDefault="005729D0" w:rsidP="005729D0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F8573B" w:rsidRDefault="0064480E" w:rsidP="00C43B93">
      <w:pPr>
        <w:spacing w:after="0" w:line="240" w:lineRule="auto"/>
        <w:ind w:firstLine="708"/>
        <w:rPr>
          <w:rFonts w:ascii="Century Gothic" w:hAnsi="Century Gothic"/>
          <w:sz w:val="24"/>
          <w:szCs w:val="24"/>
        </w:rPr>
      </w:pPr>
      <w:r w:rsidRPr="0064480E">
        <w:rPr>
          <w:rFonts w:ascii="Century Gothic" w:hAnsi="Century Gothic"/>
          <w:b/>
          <w:sz w:val="24"/>
          <w:szCs w:val="24"/>
          <w:u w:val="single"/>
        </w:rPr>
        <w:sym w:font="Wingdings" w:char="F0E0"/>
      </w:r>
      <w:r w:rsidR="00C43B93" w:rsidRPr="00C43B93">
        <w:rPr>
          <w:rFonts w:ascii="Century Gothic" w:hAnsi="Century Gothic"/>
          <w:b/>
          <w:sz w:val="24"/>
          <w:szCs w:val="24"/>
          <w:u w:val="single"/>
        </w:rPr>
        <w:t>Gemengd-Theoretisch</w:t>
      </w:r>
      <w:r w:rsidR="00C43B93">
        <w:rPr>
          <w:rFonts w:ascii="Century Gothic" w:hAnsi="Century Gothic"/>
          <w:sz w:val="24"/>
          <w:szCs w:val="24"/>
        </w:rPr>
        <w:t>:</w:t>
      </w:r>
    </w:p>
    <w:p w:rsidR="0090050B" w:rsidRDefault="0090050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D&amp;P is opgebouwd uit:</w:t>
      </w:r>
    </w:p>
    <w:p w:rsidR="0090050B" w:rsidRDefault="0090050B" w:rsidP="0090050B">
      <w:pPr>
        <w:pStyle w:val="Lijstalinea"/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0050B">
        <w:rPr>
          <w:rFonts w:ascii="Century Gothic" w:hAnsi="Century Gothic"/>
          <w:sz w:val="24"/>
          <w:szCs w:val="24"/>
        </w:rPr>
        <w:t>5 keuzevakken (</w:t>
      </w:r>
      <w:r>
        <w:rPr>
          <w:rFonts w:ascii="Century Gothic" w:hAnsi="Century Gothic"/>
          <w:sz w:val="24"/>
          <w:szCs w:val="24"/>
        </w:rPr>
        <w:t>5x 10</w:t>
      </w:r>
      <w:r w:rsidRPr="0090050B">
        <w:rPr>
          <w:rFonts w:ascii="Century Gothic" w:hAnsi="Century Gothic"/>
          <w:sz w:val="24"/>
          <w:szCs w:val="24"/>
        </w:rPr>
        <w:t xml:space="preserve">%) </w:t>
      </w:r>
      <w:r>
        <w:rPr>
          <w:rFonts w:ascii="Century Gothic" w:hAnsi="Century Gothic"/>
          <w:sz w:val="24"/>
          <w:szCs w:val="24"/>
        </w:rPr>
        <w:t>in leerjaar 3</w:t>
      </w:r>
    </w:p>
    <w:p w:rsidR="0090050B" w:rsidRDefault="0090050B" w:rsidP="0090050B">
      <w:pPr>
        <w:pStyle w:val="Lijstalinea"/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0050B">
        <w:rPr>
          <w:rFonts w:ascii="Century Gothic" w:hAnsi="Century Gothic"/>
          <w:sz w:val="24"/>
          <w:szCs w:val="24"/>
        </w:rPr>
        <w:t>2 modules (</w:t>
      </w:r>
      <w:r>
        <w:rPr>
          <w:rFonts w:ascii="Century Gothic" w:hAnsi="Century Gothic"/>
          <w:sz w:val="24"/>
          <w:szCs w:val="24"/>
        </w:rPr>
        <w:t>2x 12,5</w:t>
      </w:r>
      <w:r w:rsidRPr="0090050B">
        <w:rPr>
          <w:rFonts w:ascii="Century Gothic" w:hAnsi="Century Gothic"/>
          <w:sz w:val="24"/>
          <w:szCs w:val="24"/>
        </w:rPr>
        <w:t>%)</w:t>
      </w:r>
      <w:r>
        <w:rPr>
          <w:rFonts w:ascii="Century Gothic" w:hAnsi="Century Gothic"/>
          <w:sz w:val="24"/>
          <w:szCs w:val="24"/>
        </w:rPr>
        <w:t xml:space="preserve"> in leerjaar 4</w:t>
      </w:r>
    </w:p>
    <w:p w:rsidR="00F8573B" w:rsidRPr="0090050B" w:rsidRDefault="0090050B" w:rsidP="0090050B">
      <w:pPr>
        <w:pStyle w:val="Lijstalinea"/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CSPE (25%) in leerjaar 4</w:t>
      </w:r>
    </w:p>
    <w:p w:rsidR="0064480E" w:rsidRDefault="006448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4480E" w:rsidRDefault="007E2E5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63317B47" wp14:editId="1619DAC6">
            <wp:extent cx="4832796" cy="2371725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8128" cy="238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3B" w:rsidRDefault="00F8573B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4480E" w:rsidRDefault="0064480E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36C00" w:rsidRDefault="00136C00" w:rsidP="00A8702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36C00" w:rsidRPr="00136C00" w:rsidRDefault="00673175" w:rsidP="00136C00">
      <w:pPr>
        <w:spacing w:after="0" w:line="240" w:lineRule="auto"/>
        <w:rPr>
          <w:rFonts w:ascii="Century Gothic" w:hAnsi="Century Gothic"/>
          <w:b/>
          <w:smallCaps/>
          <w:sz w:val="24"/>
          <w:u w:val="single"/>
        </w:rPr>
      </w:pPr>
      <w:r>
        <w:rPr>
          <w:rFonts w:ascii="Century Gothic" w:hAnsi="Century Gothic"/>
          <w:b/>
          <w:smallCaps/>
          <w:sz w:val="24"/>
        </w:rPr>
        <w:t>@</w:t>
      </w:r>
      <w:r w:rsidR="00136C00" w:rsidRPr="00136C00">
        <w:rPr>
          <w:rFonts w:ascii="Century Gothic" w:hAnsi="Century Gothic"/>
          <w:b/>
          <w:smallCaps/>
          <w:sz w:val="24"/>
          <w:u w:val="single"/>
        </w:rPr>
        <w:t xml:space="preserve">Mentoren klas 4: </w:t>
      </w:r>
    </w:p>
    <w:p w:rsidR="00761BAA" w:rsidRDefault="00673175" w:rsidP="00761BAA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Het LOB-w</w:t>
      </w:r>
      <w:r w:rsidR="00761BAA">
        <w:rPr>
          <w:rFonts w:ascii="Century Gothic" w:hAnsi="Century Gothic"/>
          <w:sz w:val="24"/>
        </w:rPr>
        <w:t xml:space="preserve">erkboek van klas 4 </w:t>
      </w:r>
      <w:r>
        <w:rPr>
          <w:rFonts w:ascii="Century Gothic" w:hAnsi="Century Gothic"/>
          <w:sz w:val="24"/>
        </w:rPr>
        <w:t xml:space="preserve">(‘Mijn toekomst?’) </w:t>
      </w:r>
      <w:r w:rsidR="00761BAA">
        <w:rPr>
          <w:rFonts w:ascii="Century Gothic" w:hAnsi="Century Gothic"/>
          <w:sz w:val="24"/>
        </w:rPr>
        <w:t>is meer een handboek dan een werkboek. In dit werkboek staan voornamelijk acties die gedaan moeten worden om ‘van de leerling een student te maken’.</w:t>
      </w:r>
    </w:p>
    <w:p w:rsidR="00761BAA" w:rsidRDefault="00761BAA" w:rsidP="00761BAA">
      <w:pPr>
        <w:pStyle w:val="Lijstalinea"/>
        <w:spacing w:after="0" w:line="240" w:lineRule="auto"/>
        <w:rPr>
          <w:rFonts w:ascii="Century Gothic" w:hAnsi="Century Gothic"/>
          <w:sz w:val="24"/>
        </w:rPr>
      </w:pPr>
    </w:p>
    <w:p w:rsidR="00136C00" w:rsidRPr="00761BAA" w:rsidRDefault="00136C00" w:rsidP="00761BAA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 w:rsidRPr="00761BAA">
        <w:rPr>
          <w:rFonts w:ascii="Century Gothic" w:hAnsi="Century Gothic"/>
          <w:sz w:val="24"/>
        </w:rPr>
        <w:t>Tijdens deze LOB-</w:t>
      </w:r>
      <w:proofErr w:type="spellStart"/>
      <w:r w:rsidRPr="00761BAA">
        <w:rPr>
          <w:rFonts w:ascii="Century Gothic" w:hAnsi="Century Gothic"/>
          <w:sz w:val="24"/>
        </w:rPr>
        <w:t>introductieles</w:t>
      </w:r>
      <w:proofErr w:type="spellEnd"/>
      <w:r w:rsidRPr="00761BAA">
        <w:rPr>
          <w:rFonts w:ascii="Century Gothic" w:hAnsi="Century Gothic"/>
          <w:sz w:val="24"/>
        </w:rPr>
        <w:t xml:space="preserve"> zouden leerlingen op internet of in kranten op zoek kunnen gaan naar een leuke advertentie.</w:t>
      </w:r>
    </w:p>
    <w:p w:rsidR="00136C00" w:rsidRDefault="00136C00" w:rsidP="00761BAA">
      <w:pPr>
        <w:spacing w:after="0" w:line="240" w:lineRule="auto"/>
        <w:ind w:firstLine="708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Ze kunnen de volgende websites gebruiken:</w:t>
      </w:r>
    </w:p>
    <w:p w:rsidR="00136C00" w:rsidRPr="00761BAA" w:rsidRDefault="00AE0DAD" w:rsidP="00761BAA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/>
          <w:sz w:val="24"/>
        </w:rPr>
      </w:pPr>
      <w:hyperlink r:id="rId14" w:history="1">
        <w:r w:rsidR="00136C00" w:rsidRPr="00761BAA">
          <w:rPr>
            <w:rStyle w:val="Hyperlink"/>
            <w:rFonts w:ascii="Century Gothic" w:hAnsi="Century Gothic"/>
            <w:sz w:val="24"/>
          </w:rPr>
          <w:t>www.indeed.nl</w:t>
        </w:r>
      </w:hyperlink>
    </w:p>
    <w:p w:rsidR="00136C00" w:rsidRPr="00761BAA" w:rsidRDefault="00AE0DAD" w:rsidP="00761BAA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/>
          <w:sz w:val="24"/>
        </w:rPr>
      </w:pPr>
      <w:hyperlink r:id="rId15" w:history="1">
        <w:r w:rsidR="00136C00" w:rsidRPr="00761BAA">
          <w:rPr>
            <w:rStyle w:val="Hyperlink"/>
            <w:rFonts w:ascii="Century Gothic" w:hAnsi="Century Gothic"/>
            <w:sz w:val="24"/>
          </w:rPr>
          <w:t>www.nationalevacaturebank.nl</w:t>
        </w:r>
      </w:hyperlink>
    </w:p>
    <w:p w:rsidR="00761BAA" w:rsidRDefault="00136C00" w:rsidP="00761BAA">
      <w:pPr>
        <w:spacing w:after="0" w:line="240" w:lineRule="auto"/>
        <w:ind w:firstLine="708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Laat de leerlingen </w:t>
      </w:r>
      <w:r w:rsidRPr="00AA530F">
        <w:rPr>
          <w:rFonts w:ascii="Century Gothic" w:hAnsi="Century Gothic"/>
          <w:sz w:val="24"/>
        </w:rPr>
        <w:t xml:space="preserve">hierbij bijvoorbeeld de </w:t>
      </w:r>
      <w:r>
        <w:rPr>
          <w:rFonts w:ascii="Century Gothic" w:hAnsi="Century Gothic"/>
          <w:sz w:val="24"/>
        </w:rPr>
        <w:t xml:space="preserve">volgende </w:t>
      </w:r>
      <w:r w:rsidRPr="00AA530F">
        <w:rPr>
          <w:rFonts w:ascii="Century Gothic" w:hAnsi="Century Gothic"/>
          <w:sz w:val="24"/>
        </w:rPr>
        <w:t>vragen</w:t>
      </w:r>
      <w:r>
        <w:rPr>
          <w:rFonts w:ascii="Century Gothic" w:hAnsi="Century Gothic"/>
          <w:sz w:val="24"/>
        </w:rPr>
        <w:t xml:space="preserve"> </w:t>
      </w:r>
    </w:p>
    <w:p w:rsidR="00761BAA" w:rsidRDefault="00136C00" w:rsidP="00761BAA">
      <w:pPr>
        <w:spacing w:after="0" w:line="240" w:lineRule="auto"/>
        <w:ind w:firstLine="708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beantwoorden</w:t>
      </w:r>
      <w:r w:rsidRPr="00AA530F">
        <w:rPr>
          <w:rFonts w:ascii="Century Gothic" w:hAnsi="Century Gothic"/>
          <w:sz w:val="24"/>
        </w:rPr>
        <w:t xml:space="preserve">: </w:t>
      </w:r>
    </w:p>
    <w:p w:rsidR="00136C00" w:rsidRPr="00761BAA" w:rsidRDefault="00136C00" w:rsidP="00761BAA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/>
          <w:sz w:val="24"/>
        </w:rPr>
      </w:pPr>
      <w:r w:rsidRPr="00761BAA">
        <w:rPr>
          <w:rFonts w:ascii="Century Gothic" w:hAnsi="Century Gothic"/>
          <w:sz w:val="24"/>
        </w:rPr>
        <w:t>Wat je moet kunnen voor dat werk</w:t>
      </w:r>
      <w:r w:rsidR="00E715F1">
        <w:rPr>
          <w:rFonts w:ascii="Century Gothic" w:hAnsi="Century Gothic"/>
          <w:sz w:val="24"/>
        </w:rPr>
        <w:t>?</w:t>
      </w:r>
    </w:p>
    <w:p w:rsidR="00136C00" w:rsidRPr="00761BAA" w:rsidRDefault="00136C00" w:rsidP="00761BAA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/>
          <w:sz w:val="24"/>
        </w:rPr>
      </w:pPr>
      <w:r w:rsidRPr="00761BAA">
        <w:rPr>
          <w:rFonts w:ascii="Century Gothic" w:hAnsi="Century Gothic"/>
          <w:sz w:val="24"/>
        </w:rPr>
        <w:t xml:space="preserve">Leg uit wat </w:t>
      </w:r>
      <w:r w:rsidR="00E715F1">
        <w:rPr>
          <w:rFonts w:ascii="Century Gothic" w:hAnsi="Century Gothic"/>
          <w:sz w:val="24"/>
        </w:rPr>
        <w:t>je leuk vindt aan deze vacature?</w:t>
      </w:r>
    </w:p>
    <w:p w:rsidR="00410EAC" w:rsidRDefault="00410EAC">
      <w:pPr>
        <w:spacing w:after="0" w:line="240" w:lineRule="auto"/>
        <w:rPr>
          <w:rFonts w:ascii="Century Gothic" w:hAnsi="Century Gothic"/>
          <w:sz w:val="24"/>
        </w:rPr>
      </w:pPr>
    </w:p>
    <w:p w:rsidR="00F8573B" w:rsidRDefault="00F8573B">
      <w:pPr>
        <w:spacing w:after="0" w:line="240" w:lineRule="auto"/>
        <w:rPr>
          <w:rFonts w:ascii="Century Gothic" w:hAnsi="Century Gothic"/>
          <w:sz w:val="24"/>
        </w:rPr>
      </w:pPr>
    </w:p>
    <w:p w:rsidR="00F8573B" w:rsidRDefault="00F8573B">
      <w:pPr>
        <w:spacing w:after="0" w:line="240" w:lineRule="auto"/>
        <w:rPr>
          <w:rFonts w:ascii="Century Gothic" w:hAnsi="Century Gothic"/>
          <w:sz w:val="24"/>
        </w:rPr>
      </w:pPr>
    </w:p>
    <w:p w:rsidR="00F8573B" w:rsidRPr="00F8573B" w:rsidRDefault="00F8573B">
      <w:pPr>
        <w:spacing w:after="0" w:line="240" w:lineRule="auto"/>
        <w:rPr>
          <w:rFonts w:ascii="Century Gothic" w:hAnsi="Century Gothic"/>
          <w:b/>
          <w:smallCaps/>
          <w:sz w:val="24"/>
        </w:rPr>
      </w:pPr>
      <w:r w:rsidRPr="00F8573B">
        <w:rPr>
          <w:rFonts w:ascii="Century Gothic" w:hAnsi="Century Gothic"/>
          <w:b/>
          <w:smallCaps/>
          <w:sz w:val="24"/>
        </w:rPr>
        <w:t>@</w:t>
      </w:r>
      <w:r w:rsidRPr="00F8573B">
        <w:rPr>
          <w:rFonts w:ascii="Century Gothic" w:hAnsi="Century Gothic"/>
          <w:b/>
          <w:smallCaps/>
          <w:sz w:val="24"/>
          <w:u w:val="single"/>
        </w:rPr>
        <w:t>Mentoren klas 1, 2, 3 en 4</w:t>
      </w:r>
      <w:r w:rsidRPr="00F8573B">
        <w:rPr>
          <w:rFonts w:ascii="Century Gothic" w:hAnsi="Century Gothic"/>
          <w:b/>
          <w:smallCaps/>
          <w:sz w:val="24"/>
        </w:rPr>
        <w:t>:</w:t>
      </w:r>
    </w:p>
    <w:p w:rsidR="00F8573B" w:rsidRDefault="00F8573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Tot slot:</w:t>
      </w:r>
    </w:p>
    <w:p w:rsidR="00234B05" w:rsidRDefault="00A31F77" w:rsidP="005729D0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Aangezien LOB er ook voor bedoeld is om uiteindelijk in een passend/geschikt beroep terecht te komen, is het misschien aardig om </w:t>
      </w:r>
      <w:r w:rsidR="00234B05">
        <w:rPr>
          <w:rFonts w:ascii="Century Gothic" w:hAnsi="Century Gothic"/>
          <w:sz w:val="24"/>
        </w:rPr>
        <w:t xml:space="preserve">het bijgevoegde </w:t>
      </w:r>
      <w:r w:rsidR="00234B05" w:rsidRPr="00234B05">
        <w:rPr>
          <w:rFonts w:ascii="Century Gothic" w:hAnsi="Century Gothic"/>
          <w:b/>
          <w:sz w:val="24"/>
        </w:rPr>
        <w:t>artikel</w:t>
      </w:r>
      <w:r w:rsidR="00234B05">
        <w:rPr>
          <w:rFonts w:ascii="Century Gothic" w:hAnsi="Century Gothic"/>
          <w:sz w:val="24"/>
        </w:rPr>
        <w:t xml:space="preserve"> “Robot als collega” (Brabants Dagblad, 29-06-2017) te bespreken met de klas.</w:t>
      </w:r>
      <w:r w:rsidR="00234B05">
        <w:rPr>
          <w:rFonts w:ascii="Century Gothic" w:hAnsi="Century Gothic"/>
          <w:sz w:val="24"/>
        </w:rPr>
        <w:br w:type="page"/>
      </w:r>
    </w:p>
    <w:p w:rsidR="00234B05" w:rsidRDefault="00234B05">
      <w:pPr>
        <w:spacing w:after="0" w:line="240" w:lineRule="auto"/>
        <w:rPr>
          <w:rFonts w:ascii="Century Gothic" w:hAnsi="Century Gothic"/>
          <w:sz w:val="24"/>
        </w:rPr>
      </w:pPr>
    </w:p>
    <w:p w:rsidR="00234B05" w:rsidRDefault="00234B05">
      <w:pPr>
        <w:spacing w:after="0" w:line="240" w:lineRule="auto"/>
        <w:rPr>
          <w:rFonts w:ascii="Century Gothic" w:hAnsi="Century Gothic"/>
          <w:sz w:val="24"/>
        </w:rPr>
      </w:pPr>
    </w:p>
    <w:p w:rsidR="00234B05" w:rsidRDefault="00234B05">
      <w:pPr>
        <w:spacing w:after="0" w:line="240" w:lineRule="auto"/>
        <w:rPr>
          <w:rFonts w:ascii="Century Gothic" w:hAnsi="Century Gothic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D97673F" wp14:editId="2460B0B5">
            <wp:simplePos x="0" y="0"/>
            <wp:positionH relativeFrom="margin">
              <wp:align>left</wp:align>
            </wp:positionH>
            <wp:positionV relativeFrom="paragraph">
              <wp:posOffset>994663</wp:posOffset>
            </wp:positionV>
            <wp:extent cx="8128400" cy="5762097"/>
            <wp:effectExtent l="1905" t="0" r="8255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8400" cy="576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B0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9F1" w:rsidRDefault="000809F1" w:rsidP="007813A4">
      <w:pPr>
        <w:spacing w:after="0" w:line="240" w:lineRule="auto"/>
      </w:pPr>
      <w:r>
        <w:separator/>
      </w:r>
    </w:p>
  </w:endnote>
  <w:endnote w:type="continuationSeparator" w:id="0">
    <w:p w:rsidR="000809F1" w:rsidRDefault="000809F1" w:rsidP="0078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mallCaps/>
        <w:sz w:val="18"/>
        <w:szCs w:val="18"/>
      </w:rPr>
      <w:id w:val="-819934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mallCap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540C" w:rsidRPr="008A3BBF" w:rsidRDefault="00CC540C" w:rsidP="008A3BBF">
            <w:pPr>
              <w:pStyle w:val="Voettekst"/>
              <w:jc w:val="right"/>
              <w:rPr>
                <w:rFonts w:ascii="Century Gothic" w:hAnsi="Century Gothic"/>
                <w:smallCaps/>
                <w:sz w:val="18"/>
                <w:szCs w:val="18"/>
              </w:rPr>
            </w:pPr>
            <w:r w:rsidRPr="008A3BBF">
              <w:rPr>
                <w:rFonts w:ascii="Century Gothic" w:hAnsi="Century Gothic"/>
                <w:smallCaps/>
                <w:sz w:val="18"/>
                <w:szCs w:val="18"/>
              </w:rPr>
              <w:t xml:space="preserve">Pagina </w: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begin"/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instrText>PAGE</w:instrTex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separate"/>
            </w:r>
            <w:r w:rsidR="007E2E5B">
              <w:rPr>
                <w:rFonts w:ascii="Century Gothic" w:hAnsi="Century Gothic"/>
                <w:b/>
                <w:bCs/>
                <w:smallCaps/>
                <w:noProof/>
                <w:sz w:val="18"/>
                <w:szCs w:val="18"/>
              </w:rPr>
              <w:t>1</w: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end"/>
            </w:r>
            <w:r w:rsidRPr="008A3BBF">
              <w:rPr>
                <w:rFonts w:ascii="Century Gothic" w:hAnsi="Century Gothic"/>
                <w:smallCaps/>
                <w:sz w:val="18"/>
                <w:szCs w:val="18"/>
              </w:rPr>
              <w:t xml:space="preserve"> van </w: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begin"/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instrText>NUMPAGES</w:instrTex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separate"/>
            </w:r>
            <w:r w:rsidR="007E2E5B">
              <w:rPr>
                <w:rFonts w:ascii="Century Gothic" w:hAnsi="Century Gothic"/>
                <w:b/>
                <w:bCs/>
                <w:smallCaps/>
                <w:noProof/>
                <w:sz w:val="18"/>
                <w:szCs w:val="18"/>
              </w:rPr>
              <w:t>4</w:t>
            </w:r>
            <w:r w:rsidRPr="008A3BBF">
              <w:rPr>
                <w:rFonts w:ascii="Century Gothic" w:hAnsi="Century Gothic"/>
                <w:b/>
                <w:bCs/>
                <w:smallCap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9F1" w:rsidRDefault="000809F1" w:rsidP="007813A4">
      <w:pPr>
        <w:spacing w:after="0" w:line="240" w:lineRule="auto"/>
      </w:pPr>
      <w:r>
        <w:separator/>
      </w:r>
    </w:p>
  </w:footnote>
  <w:footnote w:type="continuationSeparator" w:id="0">
    <w:p w:rsidR="000809F1" w:rsidRDefault="000809F1" w:rsidP="0078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0C" w:rsidRPr="009753E1" w:rsidRDefault="00CC540C" w:rsidP="007813A4">
    <w:pPr>
      <w:spacing w:after="0" w:line="240" w:lineRule="auto"/>
      <w:jc w:val="center"/>
      <w:rPr>
        <w:rFonts w:ascii="Century Gothic" w:hAnsi="Century Gothic"/>
        <w:b/>
        <w:smallCaps/>
        <w:sz w:val="24"/>
        <w:szCs w:val="24"/>
      </w:rPr>
    </w:pPr>
    <w:r>
      <w:rPr>
        <w:rFonts w:ascii="Century Gothic" w:hAnsi="Century Gothic"/>
        <w:b/>
        <w:smallCaps/>
        <w:sz w:val="24"/>
        <w:szCs w:val="24"/>
      </w:rPr>
      <w:t>Introductie</w:t>
    </w:r>
    <w:r w:rsidRPr="009753E1">
      <w:rPr>
        <w:rFonts w:ascii="Century Gothic" w:hAnsi="Century Gothic"/>
        <w:b/>
        <w:smallCaps/>
        <w:sz w:val="24"/>
        <w:szCs w:val="24"/>
      </w:rPr>
      <w:t xml:space="preserve"> LOB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B11"/>
    <w:multiLevelType w:val="hybridMultilevel"/>
    <w:tmpl w:val="B418B2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B76"/>
    <w:multiLevelType w:val="hybridMultilevel"/>
    <w:tmpl w:val="7EFCEE82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077D"/>
    <w:multiLevelType w:val="hybridMultilevel"/>
    <w:tmpl w:val="FABEDC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546B"/>
    <w:multiLevelType w:val="hybridMultilevel"/>
    <w:tmpl w:val="7F1489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788"/>
    <w:multiLevelType w:val="hybridMultilevel"/>
    <w:tmpl w:val="B63004B6"/>
    <w:lvl w:ilvl="0" w:tplc="366ADBA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7565FD"/>
    <w:multiLevelType w:val="hybridMultilevel"/>
    <w:tmpl w:val="0498AAFA"/>
    <w:lvl w:ilvl="0" w:tplc="12D25F2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302B"/>
    <w:multiLevelType w:val="hybridMultilevel"/>
    <w:tmpl w:val="B84CD64A"/>
    <w:lvl w:ilvl="0" w:tplc="ACAA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41067"/>
    <w:multiLevelType w:val="hybridMultilevel"/>
    <w:tmpl w:val="69BEF5D6"/>
    <w:lvl w:ilvl="0" w:tplc="B7D84E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FE1E34"/>
    <w:multiLevelType w:val="hybridMultilevel"/>
    <w:tmpl w:val="D1BE1CEC"/>
    <w:lvl w:ilvl="0" w:tplc="338E3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B574B"/>
    <w:multiLevelType w:val="hybridMultilevel"/>
    <w:tmpl w:val="5DD400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4F5"/>
    <w:multiLevelType w:val="hybridMultilevel"/>
    <w:tmpl w:val="F7FC0A78"/>
    <w:lvl w:ilvl="0" w:tplc="97004CB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4B64F6"/>
    <w:multiLevelType w:val="hybridMultilevel"/>
    <w:tmpl w:val="4D703158"/>
    <w:lvl w:ilvl="0" w:tplc="3166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6187"/>
    <w:multiLevelType w:val="hybridMultilevel"/>
    <w:tmpl w:val="7F1489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56"/>
    <w:rsid w:val="000142B5"/>
    <w:rsid w:val="000252E8"/>
    <w:rsid w:val="000615CC"/>
    <w:rsid w:val="000809F1"/>
    <w:rsid w:val="00081FED"/>
    <w:rsid w:val="000C7188"/>
    <w:rsid w:val="000D10DC"/>
    <w:rsid w:val="000E137A"/>
    <w:rsid w:val="000E52AB"/>
    <w:rsid w:val="000F0F38"/>
    <w:rsid w:val="001117D0"/>
    <w:rsid w:val="00120C09"/>
    <w:rsid w:val="001361AF"/>
    <w:rsid w:val="00136C00"/>
    <w:rsid w:val="00152ACA"/>
    <w:rsid w:val="001A6A83"/>
    <w:rsid w:val="001B272B"/>
    <w:rsid w:val="001B66D3"/>
    <w:rsid w:val="001C16D7"/>
    <w:rsid w:val="00204772"/>
    <w:rsid w:val="0023202C"/>
    <w:rsid w:val="00234B05"/>
    <w:rsid w:val="002359C4"/>
    <w:rsid w:val="002369AF"/>
    <w:rsid w:val="00254B4C"/>
    <w:rsid w:val="002556B2"/>
    <w:rsid w:val="002819F5"/>
    <w:rsid w:val="002D0014"/>
    <w:rsid w:val="002D3AA8"/>
    <w:rsid w:val="002F3EF1"/>
    <w:rsid w:val="00304A46"/>
    <w:rsid w:val="003326B5"/>
    <w:rsid w:val="003558CD"/>
    <w:rsid w:val="00386746"/>
    <w:rsid w:val="00410EAC"/>
    <w:rsid w:val="0045089C"/>
    <w:rsid w:val="0045313B"/>
    <w:rsid w:val="00465BE8"/>
    <w:rsid w:val="004A12CB"/>
    <w:rsid w:val="004E2C03"/>
    <w:rsid w:val="00527D0C"/>
    <w:rsid w:val="0053508B"/>
    <w:rsid w:val="005729D0"/>
    <w:rsid w:val="00595695"/>
    <w:rsid w:val="005A0DD6"/>
    <w:rsid w:val="005A1FD1"/>
    <w:rsid w:val="005B030E"/>
    <w:rsid w:val="005B2B01"/>
    <w:rsid w:val="005B3A3B"/>
    <w:rsid w:val="006163EC"/>
    <w:rsid w:val="00635F17"/>
    <w:rsid w:val="0064480E"/>
    <w:rsid w:val="00673175"/>
    <w:rsid w:val="006D77BE"/>
    <w:rsid w:val="0070254C"/>
    <w:rsid w:val="007036CC"/>
    <w:rsid w:val="007216FD"/>
    <w:rsid w:val="00761BAA"/>
    <w:rsid w:val="007813A4"/>
    <w:rsid w:val="00787D63"/>
    <w:rsid w:val="007A3689"/>
    <w:rsid w:val="007C616E"/>
    <w:rsid w:val="007C7297"/>
    <w:rsid w:val="007E2E5B"/>
    <w:rsid w:val="00805014"/>
    <w:rsid w:val="0082464F"/>
    <w:rsid w:val="0083558B"/>
    <w:rsid w:val="008362AE"/>
    <w:rsid w:val="0084536C"/>
    <w:rsid w:val="00871E57"/>
    <w:rsid w:val="008A3BBF"/>
    <w:rsid w:val="008A5FF2"/>
    <w:rsid w:val="008B1C8C"/>
    <w:rsid w:val="008B4399"/>
    <w:rsid w:val="008B6A1A"/>
    <w:rsid w:val="008E51A6"/>
    <w:rsid w:val="0090050B"/>
    <w:rsid w:val="00902C98"/>
    <w:rsid w:val="00931E4A"/>
    <w:rsid w:val="00952349"/>
    <w:rsid w:val="009745ED"/>
    <w:rsid w:val="009753E1"/>
    <w:rsid w:val="0098240A"/>
    <w:rsid w:val="00983347"/>
    <w:rsid w:val="00984B64"/>
    <w:rsid w:val="00A21D7A"/>
    <w:rsid w:val="00A31F77"/>
    <w:rsid w:val="00A3285C"/>
    <w:rsid w:val="00A51F5F"/>
    <w:rsid w:val="00A84049"/>
    <w:rsid w:val="00A8702F"/>
    <w:rsid w:val="00AE0DAD"/>
    <w:rsid w:val="00AF1EEF"/>
    <w:rsid w:val="00B15358"/>
    <w:rsid w:val="00B2147C"/>
    <w:rsid w:val="00B67C0B"/>
    <w:rsid w:val="00B9048D"/>
    <w:rsid w:val="00C43B93"/>
    <w:rsid w:val="00CA1560"/>
    <w:rsid w:val="00CB29E3"/>
    <w:rsid w:val="00CC540C"/>
    <w:rsid w:val="00CE2EB4"/>
    <w:rsid w:val="00D20BB5"/>
    <w:rsid w:val="00DC11BA"/>
    <w:rsid w:val="00DC166D"/>
    <w:rsid w:val="00DC1EBA"/>
    <w:rsid w:val="00DF6495"/>
    <w:rsid w:val="00E059A2"/>
    <w:rsid w:val="00E31444"/>
    <w:rsid w:val="00E62DE3"/>
    <w:rsid w:val="00E715F1"/>
    <w:rsid w:val="00ED133B"/>
    <w:rsid w:val="00F04E56"/>
    <w:rsid w:val="00F32F7E"/>
    <w:rsid w:val="00F8573B"/>
    <w:rsid w:val="00FB420F"/>
    <w:rsid w:val="00FC06A6"/>
    <w:rsid w:val="00FC6144"/>
    <w:rsid w:val="00FD6483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F6D3-26FB-4294-BAB4-EA3CD8A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368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1C8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5234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13A4"/>
  </w:style>
  <w:style w:type="paragraph" w:styleId="Voettekst">
    <w:name w:val="footer"/>
    <w:basedOn w:val="Standaard"/>
    <w:link w:val="VoettekstChar"/>
    <w:uiPriority w:val="99"/>
    <w:unhideWhenUsed/>
    <w:rsid w:val="0078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13A4"/>
  </w:style>
  <w:style w:type="paragraph" w:styleId="Ballontekst">
    <w:name w:val="Balloon Text"/>
    <w:basedOn w:val="Standaard"/>
    <w:link w:val="BallontekstChar"/>
    <w:uiPriority w:val="99"/>
    <w:semiHidden/>
    <w:unhideWhenUsed/>
    <w:rsid w:val="00B2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mm6BR0Ux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jksoverheid.nl/documenten/videos/2017/06/09/mbo-toelatingsrech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ionalevacaturebank.nl" TargetMode="External"/><Relationship Id="rId10" Type="http://schemas.openxmlformats.org/officeDocument/2006/relationships/hyperlink" Target="https://www.youtube.com/watch?v=sNmwRORc0D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5u64_Or4dw" TargetMode="External"/><Relationship Id="rId14" Type="http://schemas.openxmlformats.org/officeDocument/2006/relationships/hyperlink" Target="http://www.indee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Schackman, MGJ (Claudia)</dc:creator>
  <cp:keywords/>
  <dc:description/>
  <cp:lastModifiedBy>Steinmeijer, JBA (Jeroen)</cp:lastModifiedBy>
  <cp:revision>2</cp:revision>
  <cp:lastPrinted>2017-06-26T06:48:00Z</cp:lastPrinted>
  <dcterms:created xsi:type="dcterms:W3CDTF">2018-08-21T17:26:00Z</dcterms:created>
  <dcterms:modified xsi:type="dcterms:W3CDTF">2018-08-21T17:26:00Z</dcterms:modified>
</cp:coreProperties>
</file>